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Bijlage IV - Huishoudelijk reglement Stichting Theatergroep Boktor</w:t>
      </w:r>
    </w:p>
    <w:p w:rsidR="00000000" w:rsidDel="00000000" w:rsidP="00000000" w:rsidRDefault="00000000" w:rsidRPr="00000000" w14:paraId="00000002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Repetities en werkweekenden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Het repetitieproces vindt plaats volgens bijgevoegd repetitieschema Bijlage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Het is de speler bekend dat hij/zij geacht wordt aanwezig te zijn op alle repetities en bij het repetitieweekend;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Enkel in overleg </w:t>
      </w:r>
      <w:r w:rsidDel="00000000" w:rsidR="00000000" w:rsidRPr="00000000">
        <w:rPr>
          <w:rtl w:val="0"/>
        </w:rPr>
        <w:t xml:space="preserve">met het bestuur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kan hiervan worden afgeweken. Vòòr aanvang van de repetities geeft de speler reeds bekende afwezigheid door aan </w:t>
      </w:r>
      <w:r w:rsidDel="00000000" w:rsidR="00000000" w:rsidRPr="00000000">
        <w:rPr>
          <w:rtl w:val="0"/>
        </w:rPr>
        <w:t xml:space="preserve">het bestuur middels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info@boktortheater.nl</w:t>
        </w:r>
      </w:hyperlink>
      <w:r w:rsidDel="00000000" w:rsidR="00000000" w:rsidRPr="00000000">
        <w:rPr>
          <w:rtl w:val="0"/>
        </w:rPr>
        <w:t xml:space="preserve"> of aan de regisseur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repetitietijden zijn vastgesteld op maandagavond, van 19.30 uur tot 22.00 uur. Locatie: C.C. Jan van Besouw;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Als een repetitie onverhoopt geen doorgang kan vinden, hetzij door ziekte of andere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omstandigheden van de regisseur, wordt de verzuimde repetitie op een nader af te spreken tijdstip ingehaald of neemt de regie-assistent waar;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Er vindt geen restitutie plaats indien een speler repetities mist;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Tijdens de schoolvakanties van het basisonderwijs en op nationale feestdagen kunnen er repetities </w:t>
      </w:r>
      <w:r w:rsidDel="00000000" w:rsidR="00000000" w:rsidRPr="00000000">
        <w:rPr>
          <w:rtl w:val="0"/>
        </w:rPr>
        <w:t xml:space="preserve">plaatsvinden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Dit gebeurt vooraf aan het repetitieproces en in gezamenlijk overleg. In principe worde</w:t>
      </w:r>
      <w:r w:rsidDel="00000000" w:rsidR="00000000" w:rsidRPr="00000000">
        <w:rPr>
          <w:rtl w:val="0"/>
        </w:rPr>
        <w:t xml:space="preserve">n deze repetitie momenten overgeslagen en enkel ingezet waar het artistieke team dit nodig acht in overleg met de cast.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Inschrijving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Het ondertekenen van het inschrijfformulier verplicht je tot </w:t>
      </w:r>
      <w:r w:rsidDel="00000000" w:rsidR="00000000" w:rsidRPr="00000000">
        <w:rPr>
          <w:rtl w:val="0"/>
        </w:rPr>
        <w:t xml:space="preserve">betaling.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Wanneer je besluit alsnog niet deel te nemen, zijn kosten van deelname voor eigen rekening;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Deelname aan deze productie is pas formeel als ook de betaling is voldaan. Hetzij volledige betaling dan wel de met het bestuur afgestemde eerste deelbetaling;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ontvangst van het ingevulde en getekende deelnameformulier wordt een definitieve bevestiging van inschrijving naar de deelnemer gestuurd, alsmede mogelijke additionele informatie betreffende de productie en de locatie;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Het gefactureerde bedrag van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€</w:t>
      </w:r>
      <w:r w:rsidDel="00000000" w:rsidR="00000000" w:rsidRPr="00000000">
        <w:rPr>
          <w:rtl w:val="0"/>
        </w:rPr>
        <w:t xml:space="preserve">285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,-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voor deelname aan de productie zijn de kosten zoals omschreven op pagina 1 van het deelnameformulier;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Ondertekening houdt tevens in acceptatie van de annuleringsvoorwaarden,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welke van kracht zijn vanaf het moment dat de inschrijving is ontvangen. Dit geldt ook indien de deelnemer nog geen bevestiging van inschrijven en/of een factuur heeft ontvangen. De annuleringskosten zijn voor rekening van de deelnemer.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Betaling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Het verschuldigde bedrag dient te worden voldaan door overmaking op het volgende rekeningnummer: </w:t>
      </w:r>
    </w:p>
    <w:p w:rsidR="00000000" w:rsidDel="00000000" w:rsidP="00000000" w:rsidRDefault="00000000" w:rsidRPr="00000000" w14:paraId="00000016">
      <w:pPr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RABO: NL50 RABO 0322885868 t.n.v. Stichting Boktor Theatergroep.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De deelnemer zal, wanneer de betaling verschuldigd is, een factuur ontvangen van Boktor die betaald moet worden twee (2) weken na ontvangst.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-76199</wp:posOffset>
                </wp:positionH>
                <wp:positionV relativeFrom="paragraph">
                  <wp:posOffset>165080</wp:posOffset>
                </wp:positionV>
                <wp:extent cx="5576570" cy="1008617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81525" y="3368529"/>
                          <a:ext cx="6354000" cy="90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44546a"/>
                                <w:sz w:val="18"/>
                                <w:vertAlign w:val="baseline"/>
                              </w:rPr>
                              <w:t xml:space="preserve">Stichting Boktor Theatergroep.   		 				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44546a"/>
                                <w:sz w:val="20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18"/>
                                <w:vertAlign w:val="baseline"/>
                              </w:rPr>
                              <w:t xml:space="preserve">Thomas van Diessenstraat 1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18"/>
                                <w:vertAlign w:val="baseline"/>
                              </w:rPr>
                              <w:t xml:space="preserve">2		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767171"/>
                                <w:sz w:val="18"/>
                                <w:vertAlign w:val="baseline"/>
                              </w:rPr>
                              <w:t xml:space="preserve">T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18"/>
                                <w:vertAlign w:val="baseline"/>
                              </w:rPr>
                              <w:t xml:space="preserve">  +31 (6)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18"/>
                                <w:vertAlign w:val="baseline"/>
                              </w:rPr>
                              <w:t xml:space="preserve">25108699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18"/>
                                <w:vertAlign w:val="baseline"/>
                              </w:rPr>
                              <w:t xml:space="preserve">						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18"/>
                                <w:vertAlign w:val="baseline"/>
                              </w:rPr>
                              <w:t xml:space="preserve">5051 RJ, Goirle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18"/>
                                <w:vertAlign w:val="baseline"/>
                              </w:rPr>
                              <w:t xml:space="preserve">			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767171"/>
                                <w:sz w:val="18"/>
                                <w:vertAlign w:val="baseline"/>
                              </w:rPr>
                              <w:t xml:space="preserve">E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18"/>
                                <w:vertAlign w:val="baseline"/>
                              </w:rPr>
                              <w:t xml:space="preserve">  info@boktortheater.nl		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18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18"/>
                                <w:vertAlign w:val="baseline"/>
                              </w:rPr>
                              <w:t xml:space="preserve">Cultureel Centrum Jan van Besouw	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99"/>
                                <w:sz w:val="18"/>
                                <w:u w:val="single"/>
                                <w:vertAlign w:val="baseline"/>
                              </w:rPr>
                              <w:t xml:space="preserve">www.boktortheater.nl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18"/>
                                <w:vertAlign w:val="baseline"/>
                              </w:rPr>
                              <w:t xml:space="preserve">Nederland		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1.999988555908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cfcfc"/>
                                <w:sz w:val="15"/>
                                <w:vertAlign w:val="baseline"/>
                              </w:rPr>
                              <w:t xml:space="preserve">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666666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-76199</wp:posOffset>
                </wp:positionH>
                <wp:positionV relativeFrom="paragraph">
                  <wp:posOffset>165080</wp:posOffset>
                </wp:positionV>
                <wp:extent cx="5576570" cy="1008617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6570" cy="100861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Annuleren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Een door ons ontvangen en getekend inschrijfformulier geldt als bevestiging van deelname aan de productie van Boktor in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 tevens als acceptatie van het huishoudelijk reglement;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Annuleren geschiedt uitsluitend schriftelijk;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Bij annulering welke uiterlijk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11-5-2026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bij het bestuur bekend dient te zijn, is de deelnemer € 25,00 inschrijving- en administratiekosten verschuldigd;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Bij annulering tijdens het productieproces, is deelnemer het gehele bedrag verschuldigd, ongeacht de </w:t>
      </w:r>
      <w:r w:rsidDel="00000000" w:rsidR="00000000" w:rsidRPr="00000000">
        <w:rPr>
          <w:rtl w:val="0"/>
        </w:rPr>
        <w:t xml:space="preserve">reden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van annulering;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Als annuleringsdatum geldt de datum van het volledig ingevuld en ondertekende inschrijfformulier.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Algemene bepalingen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alle gevallen waarin deze overeenkomst niet voorziet, beslist het bestuur van Stichting Boktor;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Mogelijk spelen er ook bestuursleden mee met deze productie. Vriendelijk verzoek om vragen of opmerkingen over bestuurlijke en faciliterende zaken buiten de repetities te bespreken.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-74809</wp:posOffset>
          </wp:positionH>
          <wp:positionV relativeFrom="paragraph">
            <wp:posOffset>-208447</wp:posOffset>
          </wp:positionV>
          <wp:extent cx="1311691" cy="521322"/>
          <wp:effectExtent b="0" l="0" r="0" t="0"/>
          <wp:wrapNone/>
          <wp:docPr descr="Text, letter&#10;&#10;Description automatically generated" id="6" name="image1.jpg"/>
          <a:graphic>
            <a:graphicData uri="http://schemas.openxmlformats.org/drawingml/2006/picture">
              <pic:pic>
                <pic:nvPicPr>
                  <pic:cNvPr descr="Text, letter&#10;&#10;Description automatically generated" id="0" name="image1.jpg"/>
                  <pic:cNvPicPr preferRelativeResize="0"/>
                </pic:nvPicPr>
                <pic:blipFill>
                  <a:blip r:embed="rId1"/>
                  <a:srcRect b="26491" l="0" r="0" t="24741"/>
                  <a:stretch>
                    <a:fillRect/>
                  </a:stretch>
                </pic:blipFill>
                <pic:spPr>
                  <a:xfrm>
                    <a:off x="0" y="0"/>
                    <a:ext cx="1311691" cy="52132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o@boktortheater.nl" TargetMode="Externa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FaDjQ5J5uXC/Jc74CqTqgw/fKQ==">CgMxLjA4AHIhMXVpcFFSNmJjU1ZtS3dmZGQ4MTVjdHF4YVE5Qk9lT05f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